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96B" w:rsidRPr="00764837" w:rsidRDefault="00F5096B" w:rsidP="0002429E">
      <w:pPr>
        <w:spacing w:after="120" w:line="300" w:lineRule="atLeast"/>
        <w:jc w:val="center"/>
        <w:textAlignment w:val="baseline"/>
        <w:rPr>
          <w:rFonts w:ascii="Georgia" w:eastAsia="Times New Roman" w:hAnsi="Georgia" w:cs="Times New Roman"/>
          <w:color w:val="C0504D" w:themeColor="accent2"/>
          <w:sz w:val="18"/>
          <w:szCs w:val="18"/>
          <w:lang w:eastAsia="ru-RU"/>
        </w:rPr>
      </w:pPr>
      <w:r w:rsidRPr="00764837">
        <w:rPr>
          <w:rFonts w:ascii="Georgia" w:eastAsia="Times New Roman" w:hAnsi="Georgia" w:cs="Times New Roman"/>
          <w:b/>
          <w:bCs/>
          <w:color w:val="C0504D" w:themeColor="accent2"/>
          <w:sz w:val="36"/>
          <w:u w:val="single"/>
          <w:lang w:eastAsia="ru-RU"/>
        </w:rPr>
        <w:t>СОВЕТЫ РОДИТЕЛЯМ</w:t>
      </w:r>
    </w:p>
    <w:p w:rsidR="00F5096B" w:rsidRPr="00764837" w:rsidRDefault="00F5096B" w:rsidP="0002429E">
      <w:pPr>
        <w:spacing w:after="0" w:line="300" w:lineRule="atLeast"/>
        <w:jc w:val="right"/>
        <w:textAlignment w:val="baseline"/>
        <w:rPr>
          <w:rFonts w:ascii="Georgia" w:eastAsia="Times New Roman" w:hAnsi="Georgia" w:cs="Times New Roman"/>
          <w:color w:val="C0504D" w:themeColor="accent2"/>
          <w:sz w:val="18"/>
          <w:szCs w:val="18"/>
          <w:lang w:eastAsia="ru-RU"/>
        </w:rPr>
      </w:pPr>
      <w:r w:rsidRPr="00764837">
        <w:rPr>
          <w:rFonts w:ascii="Georgia" w:eastAsia="Times New Roman" w:hAnsi="Georgia" w:cs="Times New Roman"/>
          <w:b/>
          <w:bCs/>
          <w:color w:val="C0504D" w:themeColor="accent2"/>
          <w:sz w:val="36"/>
          <w:lang w:eastAsia="ru-RU"/>
        </w:rPr>
        <w:t>Надо помнить слова В.А. Сухомлинского:</w:t>
      </w:r>
    </w:p>
    <w:p w:rsidR="00F5096B" w:rsidRPr="00764837" w:rsidRDefault="00F5096B" w:rsidP="0002429E">
      <w:pPr>
        <w:spacing w:after="0" w:line="300" w:lineRule="atLeast"/>
        <w:jc w:val="right"/>
        <w:textAlignment w:val="baseline"/>
        <w:rPr>
          <w:rFonts w:ascii="Georgia" w:eastAsia="Times New Roman" w:hAnsi="Georgia" w:cs="Times New Roman"/>
          <w:color w:val="C0504D" w:themeColor="accent2"/>
          <w:sz w:val="18"/>
          <w:szCs w:val="18"/>
          <w:lang w:eastAsia="ru-RU"/>
        </w:rPr>
      </w:pPr>
      <w:r w:rsidRPr="00764837">
        <w:rPr>
          <w:rFonts w:ascii="Georgia" w:eastAsia="Times New Roman" w:hAnsi="Georgia" w:cs="Times New Roman"/>
          <w:b/>
          <w:bCs/>
          <w:color w:val="C0504D" w:themeColor="accent2"/>
          <w:sz w:val="36"/>
          <w:lang w:eastAsia="ru-RU"/>
        </w:rPr>
        <w:t>«..Добрый ребенок не сваливается с неба. Его надо воспитывать»</w:t>
      </w:r>
      <w:r w:rsidR="0002429E" w:rsidRPr="00764837">
        <w:rPr>
          <w:rFonts w:ascii="Georgia" w:eastAsia="Times New Roman" w:hAnsi="Georgia" w:cs="Times New Roman"/>
          <w:b/>
          <w:bCs/>
          <w:color w:val="C0504D" w:themeColor="accent2"/>
          <w:sz w:val="36"/>
          <w:lang w:eastAsia="ru-RU"/>
        </w:rPr>
        <w:t>.</w:t>
      </w:r>
    </w:p>
    <w:p w:rsidR="00F5096B" w:rsidRPr="0002429E" w:rsidRDefault="00F5096B" w:rsidP="0002429E">
      <w:pPr>
        <w:spacing w:after="120" w:line="300" w:lineRule="atLeast"/>
        <w:textAlignment w:val="baseline"/>
        <w:rPr>
          <w:rFonts w:ascii="Times New Roman" w:eastAsia="Times New Roman" w:hAnsi="Times New Roman" w:cs="Times New Roman"/>
          <w:color w:val="C0504D" w:themeColor="accent2"/>
          <w:sz w:val="32"/>
          <w:szCs w:val="32"/>
          <w:lang w:eastAsia="ru-RU"/>
        </w:rPr>
      </w:pPr>
      <w:r w:rsidRPr="0002429E">
        <w:rPr>
          <w:rFonts w:ascii="Times New Roman" w:eastAsia="Times New Roman" w:hAnsi="Times New Roman" w:cs="Times New Roman"/>
          <w:bCs/>
          <w:color w:val="C0504D" w:themeColor="accent2"/>
          <w:sz w:val="32"/>
          <w:szCs w:val="32"/>
          <w:lang w:eastAsia="ru-RU"/>
        </w:rPr>
        <w:t>Как лучше проститься с ребенком</w:t>
      </w:r>
    </w:p>
    <w:p w:rsidR="00F5096B" w:rsidRPr="0002429E" w:rsidRDefault="00F5096B" w:rsidP="0002429E">
      <w:pPr>
        <w:numPr>
          <w:ilvl w:val="0"/>
          <w:numId w:val="4"/>
        </w:numPr>
        <w:spacing w:after="120" w:line="300" w:lineRule="atLeast"/>
        <w:ind w:left="510"/>
        <w:textAlignment w:val="baseline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>Если ребенок не проявляет негативных эмоций</w:t>
      </w:r>
      <w:r w:rsid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>,</w:t>
      </w:r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 xml:space="preserve"> придя в детский сад, не растягивайте прощание, уходите быстро. Не показывайте ребенку вашу тревогу за него.</w:t>
      </w:r>
    </w:p>
    <w:p w:rsidR="00F5096B" w:rsidRPr="0002429E" w:rsidRDefault="00F5096B" w:rsidP="0002429E">
      <w:pPr>
        <w:numPr>
          <w:ilvl w:val="0"/>
          <w:numId w:val="5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 xml:space="preserve">Когда вы отдаете ребенка в детский сад для малыша жест прощания (взмах рукой) становиться символом разлуки. Он боится, что больше не увидит родителей, что они забудут о его существовании. Выливается это, как правило, в жаркие любовные объятия, а затем в ужасные скандалы перед воротами детского сада. Чтобы преодолеть страх расставания у такого малыша, нужно вселить в него непоколебимую уверенность, что бы не </w:t>
      </w:r>
      <w:proofErr w:type="gramStart"/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>произошло</w:t>
      </w:r>
      <w:proofErr w:type="gramEnd"/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 xml:space="preserve"> мы</w:t>
      </w:r>
      <w:r w:rsid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 xml:space="preserve"> обязательно заберем тебя домой</w:t>
      </w:r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>! В этом возрасте ребенок понимает, что родители на его стороне и не будет воспринимать ваш уход как конец света.</w:t>
      </w:r>
    </w:p>
    <w:p w:rsidR="00F5096B" w:rsidRPr="0002429E" w:rsidRDefault="00F5096B" w:rsidP="0002429E">
      <w:pPr>
        <w:numPr>
          <w:ilvl w:val="0"/>
          <w:numId w:val="6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 xml:space="preserve">Однако если на фоне полного благополучия малыш стал слишком долго вас обнимать на прощанье, не поленитесь разобраться </w:t>
      </w:r>
      <w:proofErr w:type="gramStart"/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>сразу</w:t>
      </w:r>
      <w:proofErr w:type="gramEnd"/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 xml:space="preserve"> в чем дело. Ведь известно, что все комплексы формируются в раннем детстве. Обычно период адаптации составляет 3-4 недели. Если время прошло, а ребенок не привык к детскому саду нужно задуматься и приглядеться что беспокоит ребенка.</w:t>
      </w:r>
    </w:p>
    <w:p w:rsidR="00F5096B" w:rsidRPr="0002429E" w:rsidRDefault="00F5096B" w:rsidP="0002429E">
      <w:pPr>
        <w:numPr>
          <w:ilvl w:val="0"/>
          <w:numId w:val="6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>Лучше чтобы, по возможности, приводил малыша в садик кто-то один. Так ребенок быстрее привыкнет к расставанию.</w:t>
      </w:r>
    </w:p>
    <w:p w:rsidR="00F5096B" w:rsidRPr="0002429E" w:rsidRDefault="00F5096B" w:rsidP="0002429E">
      <w:pPr>
        <w:numPr>
          <w:ilvl w:val="0"/>
          <w:numId w:val="6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>Поощряйте ребенка словесно, если он не плакал. Поговорите с воспитателем о ребенке. Расспросите ребенка о проведенном дне.</w:t>
      </w:r>
    </w:p>
    <w:p w:rsidR="00F5096B" w:rsidRPr="0002429E" w:rsidRDefault="00F5096B" w:rsidP="0002429E">
      <w:pPr>
        <w:numPr>
          <w:ilvl w:val="0"/>
          <w:numId w:val="6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2429E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  <w:t>При первых проявлениях негативных изменений в состоянии ребенка (нарушении аппетита, сна, снижении интереса к окружающим), его можно подержать дома 2-3 дня, а потом снова привести в детский сад.</w:t>
      </w:r>
    </w:p>
    <w:p w:rsidR="0002429E" w:rsidRPr="0002429E" w:rsidRDefault="0002429E" w:rsidP="0002429E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</w:pPr>
    </w:p>
    <w:p w:rsidR="0002429E" w:rsidRDefault="0002429E" w:rsidP="0002429E">
      <w:pPr>
        <w:spacing w:after="0" w:line="300" w:lineRule="atLeast"/>
        <w:jc w:val="both"/>
        <w:textAlignment w:val="baseline"/>
        <w:rPr>
          <w:rFonts w:ascii="Georgia" w:eastAsia="Times New Roman" w:hAnsi="Georgia" w:cs="Times New Roman"/>
          <w:b/>
          <w:bCs/>
          <w:color w:val="333333"/>
          <w:sz w:val="32"/>
          <w:szCs w:val="32"/>
          <w:lang w:eastAsia="ru-RU"/>
        </w:rPr>
      </w:pPr>
    </w:p>
    <w:p w:rsidR="0002429E" w:rsidRDefault="0002429E" w:rsidP="0002429E">
      <w:pPr>
        <w:spacing w:after="0" w:line="300" w:lineRule="atLeast"/>
        <w:jc w:val="both"/>
        <w:textAlignment w:val="baseline"/>
        <w:rPr>
          <w:rFonts w:ascii="Georgia" w:eastAsia="Times New Roman" w:hAnsi="Georgia" w:cs="Times New Roman"/>
          <w:b/>
          <w:bCs/>
          <w:color w:val="333333"/>
          <w:sz w:val="32"/>
          <w:szCs w:val="32"/>
          <w:lang w:eastAsia="ru-RU"/>
        </w:rPr>
      </w:pPr>
    </w:p>
    <w:p w:rsidR="0002429E" w:rsidRDefault="0002429E" w:rsidP="0002429E">
      <w:pPr>
        <w:spacing w:after="0" w:line="300" w:lineRule="atLeast"/>
        <w:jc w:val="both"/>
        <w:textAlignment w:val="baseline"/>
        <w:rPr>
          <w:rFonts w:ascii="Georgia" w:eastAsia="Times New Roman" w:hAnsi="Georgia" w:cs="Times New Roman"/>
          <w:b/>
          <w:bCs/>
          <w:color w:val="333333"/>
          <w:sz w:val="32"/>
          <w:szCs w:val="32"/>
          <w:lang w:eastAsia="ru-RU"/>
        </w:rPr>
      </w:pPr>
    </w:p>
    <w:p w:rsidR="0002429E" w:rsidRDefault="0002429E" w:rsidP="00F5096B">
      <w:pPr>
        <w:spacing w:after="0" w:line="300" w:lineRule="atLeast"/>
        <w:textAlignment w:val="baseline"/>
        <w:rPr>
          <w:rFonts w:ascii="Georgia" w:eastAsia="Times New Roman" w:hAnsi="Georgia" w:cs="Times New Roman"/>
          <w:b/>
          <w:bCs/>
          <w:color w:val="333333"/>
          <w:sz w:val="32"/>
          <w:szCs w:val="32"/>
          <w:lang w:eastAsia="ru-RU"/>
        </w:rPr>
      </w:pPr>
    </w:p>
    <w:p w:rsidR="0002429E" w:rsidRDefault="0002429E" w:rsidP="00F5096B">
      <w:pPr>
        <w:spacing w:after="0" w:line="300" w:lineRule="atLeast"/>
        <w:textAlignment w:val="baseline"/>
        <w:rPr>
          <w:rFonts w:ascii="Georgia" w:eastAsia="Times New Roman" w:hAnsi="Georgia" w:cs="Times New Roman"/>
          <w:b/>
          <w:bCs/>
          <w:color w:val="333333"/>
          <w:sz w:val="32"/>
          <w:szCs w:val="32"/>
          <w:lang w:eastAsia="ru-RU"/>
        </w:rPr>
      </w:pPr>
    </w:p>
    <w:p w:rsidR="0002429E" w:rsidRDefault="0002429E" w:rsidP="00F5096B">
      <w:pPr>
        <w:spacing w:after="0" w:line="300" w:lineRule="atLeast"/>
        <w:textAlignment w:val="baseline"/>
        <w:rPr>
          <w:rFonts w:ascii="Georgia" w:eastAsia="Times New Roman" w:hAnsi="Georgia" w:cs="Times New Roman"/>
          <w:b/>
          <w:bCs/>
          <w:color w:val="333333"/>
          <w:sz w:val="32"/>
          <w:szCs w:val="32"/>
          <w:lang w:eastAsia="ru-RU"/>
        </w:rPr>
      </w:pPr>
    </w:p>
    <w:p w:rsidR="0002429E" w:rsidRDefault="0002429E" w:rsidP="00F5096B">
      <w:pPr>
        <w:spacing w:after="0" w:line="300" w:lineRule="atLeast"/>
        <w:textAlignment w:val="baseline"/>
        <w:rPr>
          <w:rFonts w:ascii="Georgia" w:eastAsia="Times New Roman" w:hAnsi="Georgia" w:cs="Times New Roman"/>
          <w:b/>
          <w:bCs/>
          <w:color w:val="333333"/>
          <w:sz w:val="32"/>
          <w:szCs w:val="32"/>
          <w:lang w:eastAsia="ru-RU"/>
        </w:rPr>
      </w:pPr>
    </w:p>
    <w:p w:rsidR="00F5096B" w:rsidRPr="0002429E" w:rsidRDefault="00F5096B" w:rsidP="0002429E">
      <w:pPr>
        <w:spacing w:after="120" w:line="300" w:lineRule="atLeast"/>
        <w:jc w:val="center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Рекомендации психолога по воспитанию и лечению</w:t>
      </w:r>
      <w:r w:rsidR="0002429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02429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ребенка</w:t>
      </w:r>
    </w:p>
    <w:p w:rsidR="00F5096B" w:rsidRPr="0002429E" w:rsidRDefault="00F5096B" w:rsidP="00F5096B">
      <w:pPr>
        <w:numPr>
          <w:ilvl w:val="0"/>
          <w:numId w:val="7"/>
        </w:numPr>
        <w:spacing w:after="0" w:line="300" w:lineRule="atLeast"/>
        <w:ind w:left="51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Общение с ребенком требует особой деликатности и такта.</w:t>
      </w:r>
    </w:p>
    <w:p w:rsidR="00F5096B" w:rsidRPr="0002429E" w:rsidRDefault="00F5096B" w:rsidP="0002429E">
      <w:pPr>
        <w:spacing w:after="0" w:line="300" w:lineRule="atLeast"/>
        <w:ind w:firstLine="567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Основные требования:</w:t>
      </w:r>
    </w:p>
    <w:p w:rsidR="00F5096B" w:rsidRPr="0002429E" w:rsidRDefault="00F5096B" w:rsidP="0002429E">
      <w:pPr>
        <w:spacing w:after="120" w:line="300" w:lineRule="atLeast"/>
        <w:ind w:firstLine="567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- не изнеживать его;</w:t>
      </w:r>
    </w:p>
    <w:p w:rsidR="00F5096B" w:rsidRPr="0002429E" w:rsidRDefault="00F5096B" w:rsidP="0002429E">
      <w:pPr>
        <w:spacing w:after="120" w:line="300" w:lineRule="atLeast"/>
        <w:ind w:left="709" w:hanging="142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- не воевать с ним, хотя он может ва</w:t>
      </w:r>
      <w:r w:rsid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 xml:space="preserve">с на это провоцировать, но и не </w:t>
      </w: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поддаваться и не потакать ему.</w:t>
      </w:r>
    </w:p>
    <w:p w:rsidR="00F5096B" w:rsidRPr="0002429E" w:rsidRDefault="00F5096B" w:rsidP="0002429E">
      <w:pPr>
        <w:numPr>
          <w:ilvl w:val="0"/>
          <w:numId w:val="8"/>
        </w:numPr>
        <w:spacing w:after="120" w:line="300" w:lineRule="atLeast"/>
        <w:ind w:left="51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 xml:space="preserve">Тишина, спокойное сдержанное поведение и терпение взрослых – это условие его спокойствия и сдержанности. Не повышать голоса. Не дергать ребенка по мелочам! Но и не всегда уступайте ребенку, иначе он будет властвовать вами (маленький тиран). Ругайте за плохое поведение и не говорите, что «я тебя не люблю» «Ты плохо поступила и обидела меня, </w:t>
      </w:r>
      <w:proofErr w:type="gramStart"/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смотри</w:t>
      </w:r>
      <w:proofErr w:type="gramEnd"/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 xml:space="preserve"> что из этого получилось».</w:t>
      </w:r>
    </w:p>
    <w:p w:rsidR="00F5096B" w:rsidRPr="0002429E" w:rsidRDefault="00F5096B" w:rsidP="0002429E">
      <w:pPr>
        <w:numPr>
          <w:ilvl w:val="0"/>
          <w:numId w:val="8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 xml:space="preserve">Ограничить просмотр телевизора, больше гулять в спокойной обстановке и среде. В воспитании больше уделять нравственному воспитанию «хорошо и плохо»; «можно и нельзя»; четкие требования. Учить </w:t>
      </w:r>
      <w:proofErr w:type="gramStart"/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бесконфликтно</w:t>
      </w:r>
      <w:proofErr w:type="gramEnd"/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 xml:space="preserve"> общаться и укреплять физическое здоровье.</w:t>
      </w:r>
    </w:p>
    <w:p w:rsidR="00F5096B" w:rsidRPr="0002429E" w:rsidRDefault="00F5096B" w:rsidP="0002429E">
      <w:pPr>
        <w:numPr>
          <w:ilvl w:val="0"/>
          <w:numId w:val="8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Питание: Исключить кофе, какао, шоколад, жареные, острые и пряные блюда, крепкий бульон. Мясо ограничивают, дают не чаще 2 раза в неделю. Осторожно вводить в пищу курятину, рыбу, яйца, ягоды, цитрусовые, виноград – если есть аллергия пищевая. Снотворные препараты противопоказаны, такие препараты не назначают раньше 4 лет. Не рассказывать страшные сказки на сон!</w:t>
      </w:r>
    </w:p>
    <w:p w:rsidR="00F5096B" w:rsidRPr="0002429E" w:rsidRDefault="00F5096B" w:rsidP="00F5096B">
      <w:pPr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Что можно:</w:t>
      </w:r>
    </w:p>
    <w:p w:rsidR="00F5096B" w:rsidRPr="0002429E" w:rsidRDefault="00F5096B" w:rsidP="0002429E">
      <w:pPr>
        <w:numPr>
          <w:ilvl w:val="0"/>
          <w:numId w:val="9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Перед сном полезно дать понюхать пробку от флакона с настойкой валерианы. Повесить у изголовья кровати марлевый мешочек с корневищами и корнем валерианы (в мешочке). Можно листьями мяты перечной, шишки хмеля обыкновенного.</w:t>
      </w:r>
    </w:p>
    <w:p w:rsidR="00F5096B" w:rsidRPr="0002429E" w:rsidRDefault="00F5096B" w:rsidP="0002429E">
      <w:pPr>
        <w:numPr>
          <w:ilvl w:val="0"/>
          <w:numId w:val="9"/>
        </w:numPr>
        <w:spacing w:after="120" w:line="300" w:lineRule="atLeast"/>
        <w:ind w:left="51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Хорошо успокаивает ванночки для ног продолжительность до 15 минут. В тазик с горячей водой температура – 42</w:t>
      </w:r>
      <w:proofErr w:type="gramStart"/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 xml:space="preserve"> С</w:t>
      </w:r>
      <w:proofErr w:type="gramEnd"/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 xml:space="preserve"> насыпают 6 столовых ложек морской соли. Воду следует подливать, поддерживая температуру. После ванночки надевают носки хлопчатобумажные на 30 минут и укладывают в постель.</w:t>
      </w:r>
      <w:r w:rsidR="0002429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На ужин полезны манная каша, отварная капуста, мед – они способствуют засыпанию.</w:t>
      </w:r>
    </w:p>
    <w:p w:rsidR="00F5096B" w:rsidRPr="0002429E" w:rsidRDefault="00F5096B" w:rsidP="0002429E">
      <w:pPr>
        <w:spacing w:after="120" w:line="300" w:lineRule="atLeas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429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При правильном воспитании проходит к 7 – 8 годам.</w:t>
      </w:r>
    </w:p>
    <w:p w:rsidR="00F5096B" w:rsidRPr="0002429E" w:rsidRDefault="00F5096B" w:rsidP="0036435A">
      <w:pPr>
        <w:spacing w:after="0" w:line="300" w:lineRule="atLeast"/>
        <w:ind w:left="15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C21731" w:rsidRPr="0002429E" w:rsidRDefault="00C2173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21731" w:rsidRPr="0002429E" w:rsidSect="0002429E">
      <w:pgSz w:w="11906" w:h="16838"/>
      <w:pgMar w:top="568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F428F"/>
    <w:multiLevelType w:val="multilevel"/>
    <w:tmpl w:val="5F98AB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B26407"/>
    <w:multiLevelType w:val="multilevel"/>
    <w:tmpl w:val="45B809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F14CED"/>
    <w:multiLevelType w:val="multilevel"/>
    <w:tmpl w:val="D06A124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570713"/>
    <w:multiLevelType w:val="multilevel"/>
    <w:tmpl w:val="4C7C9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C0807"/>
    <w:multiLevelType w:val="multilevel"/>
    <w:tmpl w:val="34924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FE0DE8"/>
    <w:multiLevelType w:val="multilevel"/>
    <w:tmpl w:val="5C6AE0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1C02BA"/>
    <w:multiLevelType w:val="multilevel"/>
    <w:tmpl w:val="9C588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D22E2D"/>
    <w:multiLevelType w:val="multilevel"/>
    <w:tmpl w:val="3D3A4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650E5E"/>
    <w:multiLevelType w:val="multilevel"/>
    <w:tmpl w:val="E272C4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C56DD2"/>
    <w:multiLevelType w:val="multilevel"/>
    <w:tmpl w:val="D5629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2A37E3"/>
    <w:multiLevelType w:val="multilevel"/>
    <w:tmpl w:val="96D85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2B6F9D"/>
    <w:multiLevelType w:val="multilevel"/>
    <w:tmpl w:val="74369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7213A5"/>
    <w:multiLevelType w:val="multilevel"/>
    <w:tmpl w:val="93B04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F05EA1"/>
    <w:multiLevelType w:val="multilevel"/>
    <w:tmpl w:val="0BD8A3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F44184"/>
    <w:multiLevelType w:val="multilevel"/>
    <w:tmpl w:val="6F9AD9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6B75C3"/>
    <w:multiLevelType w:val="multilevel"/>
    <w:tmpl w:val="37841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6411F7D"/>
    <w:multiLevelType w:val="multilevel"/>
    <w:tmpl w:val="7C16F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4496F2A"/>
    <w:multiLevelType w:val="multilevel"/>
    <w:tmpl w:val="D7AA2B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9D4F38"/>
    <w:multiLevelType w:val="multilevel"/>
    <w:tmpl w:val="B21E9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B85CE0"/>
    <w:multiLevelType w:val="multilevel"/>
    <w:tmpl w:val="A4A6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D4B7614"/>
    <w:multiLevelType w:val="multilevel"/>
    <w:tmpl w:val="3AEE4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DC53CF4"/>
    <w:multiLevelType w:val="multilevel"/>
    <w:tmpl w:val="3BCC6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EEE3C1D"/>
    <w:multiLevelType w:val="multilevel"/>
    <w:tmpl w:val="E9120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21"/>
  </w:num>
  <w:num w:numId="3">
    <w:abstractNumId w:val="22"/>
  </w:num>
  <w:num w:numId="4">
    <w:abstractNumId w:val="14"/>
  </w:num>
  <w:num w:numId="5">
    <w:abstractNumId w:val="0"/>
  </w:num>
  <w:num w:numId="6">
    <w:abstractNumId w:val="17"/>
  </w:num>
  <w:num w:numId="7">
    <w:abstractNumId w:val="10"/>
  </w:num>
  <w:num w:numId="8">
    <w:abstractNumId w:val="1"/>
  </w:num>
  <w:num w:numId="9">
    <w:abstractNumId w:val="3"/>
  </w:num>
  <w:num w:numId="10">
    <w:abstractNumId w:val="9"/>
  </w:num>
  <w:num w:numId="11">
    <w:abstractNumId w:val="6"/>
  </w:num>
  <w:num w:numId="12">
    <w:abstractNumId w:val="13"/>
  </w:num>
  <w:num w:numId="13">
    <w:abstractNumId w:val="11"/>
  </w:num>
  <w:num w:numId="14">
    <w:abstractNumId w:val="4"/>
  </w:num>
  <w:num w:numId="15">
    <w:abstractNumId w:val="5"/>
  </w:num>
  <w:num w:numId="16">
    <w:abstractNumId w:val="2"/>
  </w:num>
  <w:num w:numId="17">
    <w:abstractNumId w:val="15"/>
  </w:num>
  <w:num w:numId="18">
    <w:abstractNumId w:val="20"/>
  </w:num>
  <w:num w:numId="19">
    <w:abstractNumId w:val="12"/>
  </w:num>
  <w:num w:numId="20">
    <w:abstractNumId w:val="7"/>
  </w:num>
  <w:num w:numId="21">
    <w:abstractNumId w:val="18"/>
  </w:num>
  <w:num w:numId="22">
    <w:abstractNumId w:val="16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5096B"/>
    <w:rsid w:val="0002429E"/>
    <w:rsid w:val="001A32D4"/>
    <w:rsid w:val="0036435A"/>
    <w:rsid w:val="0051679B"/>
    <w:rsid w:val="00764837"/>
    <w:rsid w:val="00C21731"/>
    <w:rsid w:val="00F5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731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09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509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09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09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5096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F5096B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5096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F5096B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F5096B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5096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F5096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4">
    <w:name w:val="Normal (Web)"/>
    <w:basedOn w:val="a"/>
    <w:uiPriority w:val="99"/>
    <w:unhideWhenUsed/>
    <w:rsid w:val="00F50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5096B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F509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509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5096B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6">
    <w:name w:val="Emphasis"/>
    <w:basedOn w:val="a0"/>
    <w:uiPriority w:val="20"/>
    <w:qFormat/>
    <w:rsid w:val="00F5096B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764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4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3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26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08494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616878">
          <w:marLeft w:val="150"/>
          <w:marRight w:val="15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52841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047492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single" w:sz="6" w:space="5" w:color="B54454"/>
                    <w:right w:val="none" w:sz="0" w:space="0" w:color="auto"/>
                  </w:divBdr>
                </w:div>
                <w:div w:id="83800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34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5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53873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5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32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2579">
                              <w:marLeft w:val="120"/>
                              <w:marRight w:val="12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1077075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457359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953634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31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Рашид</cp:lastModifiedBy>
  <cp:revision>3</cp:revision>
  <dcterms:created xsi:type="dcterms:W3CDTF">2013-10-13T15:57:00Z</dcterms:created>
  <dcterms:modified xsi:type="dcterms:W3CDTF">2013-10-17T16:07:00Z</dcterms:modified>
</cp:coreProperties>
</file>